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C943D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Ekologiczna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produkcja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owoców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E178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C943D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prouction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943D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E60D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97E5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8A540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E60D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4362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E60D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A5401" w:rsidP="008A540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0F27D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2Z16.19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732" w:rsidRPr="008A5401" w:rsidRDefault="00BC0732" w:rsidP="00BC073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ekologiczną produkcją owoców</w:t>
            </w:r>
            <w:r w:rsidR="000D7E78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Stan obecny oraz </w:t>
            </w:r>
            <w:r w:rsidR="000D7E78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ś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wiatowe tendencje rozwoju sadownictwa ekologicznego na świecie i w Polsce. Struktura i zasady organizacji upraw ekologicznych w Polsce. Ramy instytucjonalno-prawne rolnictwa ekologicznego w Polsce (uwarunkowania prawne, kontrola, certyfikacja, dotacje, znakowanie produktów), a także warunki prowadzenia i cechy sadownictwa ekologicznego.</w:t>
            </w: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A5401" w:rsidRDefault="008A5401" w:rsidP="008A54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FA40A5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 w:rsidR="00FA40A5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</w:t>
            </w:r>
            <w:r w:rsidR="003E0B23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0C" w:rsidRPr="008A5401" w:rsidRDefault="00005A0C" w:rsidP="00005A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Wykłady w formie prezentacji multimedialnych, wyjazd do sadu ekologicznego.</w:t>
            </w: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A5401" w:rsidRDefault="00D84FF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Botanika, Ekologia i ochrona środowiska, Uprawa roli i żywienie roślin</w:t>
            </w:r>
          </w:p>
        </w:tc>
      </w:tr>
      <w:tr w:rsidR="00C87504" w:rsidTr="00EB0447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A5401" w:rsidRDefault="00C87504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590B8E" w:rsidRPr="008A5401" w:rsidRDefault="003A3152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241027" w:rsidRPr="008A5401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41027" w:rsidRPr="008A5401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oraz pozwalające kształtować potencjał przyrody w celu poprawy jakości życia człowieka</w:t>
            </w:r>
          </w:p>
          <w:p w:rsidR="00C87504" w:rsidRPr="008A5401" w:rsidRDefault="00590B8E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2 – ma poszerzoną wiedzę w zakresie środowiskowych, społecznych i ekonomicznych uwarunkowań produkcji ogrodniczej</w:t>
            </w:r>
          </w:p>
        </w:tc>
        <w:tc>
          <w:tcPr>
            <w:tcW w:w="2680" w:type="dxa"/>
            <w:gridSpan w:val="3"/>
          </w:tcPr>
          <w:p w:rsidR="00C87504" w:rsidRPr="008A5401" w:rsidRDefault="00C87504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03A7F" w:rsidRPr="008A5401" w:rsidRDefault="00E03A7F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1 – potrafi dostosować rodzaj oraz zaawansowane metody produkcji ogrodniczej do uwarunkowań środowiskowych</w:t>
            </w:r>
          </w:p>
          <w:p w:rsidR="00E03A7F" w:rsidRPr="008A5401" w:rsidRDefault="00E03A7F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2 – identyfikuje i wszechstronnie analizuje problemy i zagrożenia związane z podejmowaną działalnością ogrodniczą</w:t>
            </w:r>
          </w:p>
          <w:p w:rsidR="00C87504" w:rsidRPr="008A5401" w:rsidRDefault="00C87504" w:rsidP="007852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8A5401" w:rsidRDefault="00C87504" w:rsidP="007852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16FA0" w:rsidRPr="008A5401" w:rsidRDefault="00016FA0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1– 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jest gotów do samodzielnego podejmowania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decyzj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w zakresie prowadzenia działalności ogrodniczej na poziomie zawodowym</w:t>
            </w:r>
          </w:p>
          <w:p w:rsidR="00E03A7F" w:rsidRPr="008A5401" w:rsidRDefault="00E03A7F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2 –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dokon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uje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krytycznej analizy metod i technologii stosowanych w uprawie roślin, planując produkcję ogrodniczą</w:t>
            </w:r>
          </w:p>
          <w:p w:rsidR="00C87504" w:rsidRPr="008A5401" w:rsidRDefault="00E03A7F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3 – jest świadomy społecznej, zawodowej i etycznej odpowiedzialności za jakość produkowanej żywności i stan środowiska naturalnego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929E0" w:rsidRPr="008A5401" w:rsidRDefault="00C87504" w:rsidP="00A929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– sposób 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929E0" w:rsidRPr="008A5401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DC4E51">
              <w:rPr>
                <w:rFonts w:ascii="Times New Roman" w:hAnsi="Times New Roman" w:cs="Times New Roman"/>
                <w:bCs/>
                <w:sz w:val="16"/>
                <w:szCs w:val="16"/>
              </w:rPr>
              <w:t>egzamin końcowy</w:t>
            </w:r>
            <w:r w:rsidR="00A929E0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forma pisemna</w:t>
            </w:r>
          </w:p>
          <w:p w:rsidR="00C87504" w:rsidRPr="008A5401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8A5401" w:rsidRDefault="005D1FAF" w:rsidP="00DC4E5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 w:rsidR="00DC4E51">
              <w:rPr>
                <w:rFonts w:ascii="Times New Roman" w:hAnsi="Times New Roman" w:cs="Times New Roman"/>
                <w:bCs/>
                <w:sz w:val="16"/>
                <w:szCs w:val="16"/>
              </w:rPr>
              <w:t>egzaminu sprawdzającego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znajomość zagadnień, kartoteka ocen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8A5401" w:rsidRDefault="00DC4E5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pisemy</w:t>
            </w:r>
            <w:r w:rsidR="009D2457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2422E5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90%, </w:t>
            </w:r>
            <w:r w:rsidR="009D2457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aktywność – 10%,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8A5401" w:rsidRDefault="001A42C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zajęcia w terenie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23BCB" w:rsidRPr="008A5401" w:rsidRDefault="00C87504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FEE">
              <w:rPr>
                <w:sz w:val="16"/>
                <w:szCs w:val="16"/>
              </w:rPr>
              <w:t>1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Tyburski J., Studzińska B. Sadownictwo ekologiczne. Wydawnictwo WUM Olsztyn 2013,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247.</w:t>
            </w:r>
          </w:p>
          <w:p w:rsidR="00523BCB" w:rsidRPr="008A5401" w:rsidRDefault="00305AF3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Kawecki Z. Owocodajne drzewa i krzewy chłodniejszych stref klimatycznych. Wydawnictwo WUM Olsztyn 2005,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173.</w:t>
            </w:r>
          </w:p>
          <w:p w:rsidR="00523BCB" w:rsidRPr="008A5401" w:rsidRDefault="00305AF3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Mika A. Owoce dla amatorów. Krajowa Rada RZO 1994,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231</w:t>
            </w:r>
          </w:p>
          <w:p w:rsidR="00523BCB" w:rsidRPr="008A5401" w:rsidRDefault="00305AF3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Pieniążek J., Pieniążek S.A. Owoce krain dalekich.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Warszawa 1981,ss 400.</w:t>
            </w:r>
          </w:p>
          <w:p w:rsidR="00C87504" w:rsidRPr="00582090" w:rsidRDefault="00305AF3" w:rsidP="00457A21">
            <w:pPr>
              <w:spacing w:line="240" w:lineRule="auto"/>
              <w:rPr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Goller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K.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Cytrusy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Wyd. Działkowiec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z o. o. 2007, ss72.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754B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539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539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A5401">
        <w:rPr>
          <w:sz w:val="18"/>
        </w:rPr>
        <w:t>uczenia</w:t>
      </w:r>
      <w:r w:rsidRPr="0058648C">
        <w:rPr>
          <w:sz w:val="18"/>
        </w:rPr>
        <w:t xml:space="preserve"> </w:t>
      </w:r>
      <w:r w:rsidR="0078522B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78522B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Wiedza </w:t>
            </w:r>
            <w:r w:rsidR="008A5401">
              <w:rPr>
                <w:bCs/>
                <w:sz w:val="18"/>
                <w:szCs w:val="18"/>
              </w:rPr>
              <w:t>–</w:t>
            </w:r>
            <w:r w:rsidRPr="008A5401">
              <w:rPr>
                <w:bCs/>
                <w:sz w:val="18"/>
                <w:szCs w:val="18"/>
              </w:rPr>
              <w:t xml:space="preserve"> </w:t>
            </w:r>
            <w:r w:rsidR="008A5401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3211F" w:rsidRPr="008A5401" w:rsidRDefault="00B7700D" w:rsidP="00B7700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oraz pozwalające kształtować potencjał przyrody w celu poprawy jakości życia człowieka</w:t>
            </w:r>
          </w:p>
        </w:tc>
        <w:tc>
          <w:tcPr>
            <w:tcW w:w="3001" w:type="dxa"/>
          </w:tcPr>
          <w:p w:rsidR="00904BA8" w:rsidRPr="008A5401" w:rsidRDefault="004F2DB8" w:rsidP="00904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K_W04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567B9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K_W02</w:t>
            </w:r>
          </w:p>
          <w:p w:rsidR="0093211F" w:rsidRPr="008A5401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8A5401" w:rsidRDefault="00532B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Wiedza </w:t>
            </w:r>
            <w:r w:rsidR="008A5401">
              <w:rPr>
                <w:bCs/>
                <w:sz w:val="18"/>
                <w:szCs w:val="18"/>
              </w:rPr>
              <w:t>–W_02</w:t>
            </w:r>
          </w:p>
        </w:tc>
        <w:tc>
          <w:tcPr>
            <w:tcW w:w="4370" w:type="dxa"/>
          </w:tcPr>
          <w:p w:rsidR="0093211F" w:rsidRPr="008A5401" w:rsidRDefault="00B7700D" w:rsidP="00B770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ma poszerzoną wiedzę w zakresie środowiskowych, społecznych i ekonomicznych uwarunkowań produkcji ogrodniczej</w:t>
            </w:r>
          </w:p>
        </w:tc>
        <w:tc>
          <w:tcPr>
            <w:tcW w:w="3001" w:type="dxa"/>
          </w:tcPr>
          <w:p w:rsidR="0093211F" w:rsidRPr="008A5401" w:rsidRDefault="006567B9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K_W04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K_W02</w:t>
            </w:r>
          </w:p>
        </w:tc>
        <w:tc>
          <w:tcPr>
            <w:tcW w:w="1381" w:type="dxa"/>
          </w:tcPr>
          <w:p w:rsidR="0093211F" w:rsidRPr="008A5401" w:rsidRDefault="004541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Umiejętności </w:t>
            </w:r>
            <w:r w:rsidR="008A5401">
              <w:rPr>
                <w:bCs/>
                <w:sz w:val="18"/>
                <w:szCs w:val="18"/>
              </w:rPr>
              <w:t>–</w:t>
            </w:r>
            <w:r w:rsidRPr="008A5401">
              <w:rPr>
                <w:bCs/>
                <w:sz w:val="18"/>
                <w:szCs w:val="18"/>
              </w:rPr>
              <w:t xml:space="preserve"> </w:t>
            </w:r>
            <w:r w:rsidR="008A5401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532B29" w:rsidRPr="008A5401" w:rsidRDefault="00532B29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potrafi dostosować rodzaj oraz zaawansowane metody produkcji ogrodniczej do uwarunkowań środowiskowych</w:t>
            </w:r>
          </w:p>
          <w:p w:rsidR="0093211F" w:rsidRPr="008A5401" w:rsidRDefault="0093211F" w:rsidP="00532B2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A15AED" w:rsidRPr="008A5401" w:rsidRDefault="008E48E9" w:rsidP="00A15A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F1129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BD116A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K_U12</w:t>
            </w:r>
          </w:p>
          <w:p w:rsidR="0093211F" w:rsidRPr="008A5401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8A5401" w:rsidRDefault="004541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Umiejętności </w:t>
            </w:r>
            <w:r w:rsidR="008A5401">
              <w:rPr>
                <w:bCs/>
                <w:sz w:val="18"/>
                <w:szCs w:val="18"/>
              </w:rPr>
              <w:t>–</w:t>
            </w:r>
            <w:r w:rsidRPr="008A5401">
              <w:rPr>
                <w:bCs/>
                <w:sz w:val="18"/>
                <w:szCs w:val="18"/>
              </w:rPr>
              <w:t xml:space="preserve"> </w:t>
            </w:r>
            <w:r w:rsidR="008A5401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93211F" w:rsidRPr="008A5401" w:rsidRDefault="00532B29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identyfikuje i wszechstronnie analizuje problemy i zagrożenia związane z podejmowaną działalnością ogrodniczą</w:t>
            </w:r>
          </w:p>
        </w:tc>
        <w:tc>
          <w:tcPr>
            <w:tcW w:w="3001" w:type="dxa"/>
          </w:tcPr>
          <w:p w:rsidR="0093211F" w:rsidRPr="008A5401" w:rsidRDefault="00EF11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381" w:type="dxa"/>
          </w:tcPr>
          <w:p w:rsidR="0093211F" w:rsidRPr="008A5401" w:rsidRDefault="008A540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532B29">
            <w:pPr>
              <w:spacing w:line="240" w:lineRule="auto"/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Kompetencje - </w:t>
            </w:r>
            <w:r w:rsidR="008A5401" w:rsidRPr="008A5401">
              <w:rPr>
                <w:sz w:val="18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8A5401" w:rsidRDefault="008A5401" w:rsidP="008A54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jest gotów do samodzielnego podejmowania decyzji w zakresie prowadzenia działalności ogrodniczej na poziomie zawodowym</w:t>
            </w:r>
          </w:p>
        </w:tc>
        <w:tc>
          <w:tcPr>
            <w:tcW w:w="3001" w:type="dxa"/>
          </w:tcPr>
          <w:p w:rsidR="006E1A54" w:rsidRPr="008A5401" w:rsidRDefault="00A8511E" w:rsidP="006E1A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6E1A54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216DF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  <w:p w:rsidR="0093211F" w:rsidRPr="008A5401" w:rsidRDefault="0093211F" w:rsidP="00A851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8A5401" w:rsidRDefault="004541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Kompetencje - </w:t>
            </w:r>
            <w:r w:rsidR="008A5401" w:rsidRPr="008A5401">
              <w:rPr>
                <w:sz w:val="18"/>
                <w:szCs w:val="16"/>
              </w:rPr>
              <w:t>K_0</w:t>
            </w:r>
            <w:r w:rsidR="008A5401">
              <w:rPr>
                <w:sz w:val="18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8A5401" w:rsidRDefault="008A5401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dokonuje krytycznej analizy metod i technologii stosowanych w uprawie roślin, planując produkcję ogrodniczą</w:t>
            </w:r>
          </w:p>
        </w:tc>
        <w:tc>
          <w:tcPr>
            <w:tcW w:w="3001" w:type="dxa"/>
          </w:tcPr>
          <w:p w:rsidR="0093211F" w:rsidRPr="008A5401" w:rsidRDefault="00B216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K_K04</w:t>
            </w:r>
          </w:p>
        </w:tc>
        <w:tc>
          <w:tcPr>
            <w:tcW w:w="1381" w:type="dxa"/>
          </w:tcPr>
          <w:p w:rsidR="0093211F" w:rsidRPr="008A5401" w:rsidRDefault="004541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532B29" w:rsidRPr="00FB1C10" w:rsidTr="0078522B">
        <w:tc>
          <w:tcPr>
            <w:tcW w:w="1740" w:type="dxa"/>
          </w:tcPr>
          <w:p w:rsidR="00532B29" w:rsidRPr="008A5401" w:rsidRDefault="00532B29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>Kompetencje -</w:t>
            </w:r>
            <w:r w:rsidR="008A5401" w:rsidRPr="008A5401">
              <w:rPr>
                <w:sz w:val="18"/>
                <w:szCs w:val="16"/>
              </w:rPr>
              <w:t xml:space="preserve"> K_0</w:t>
            </w:r>
            <w:r w:rsidR="008A5401">
              <w:rPr>
                <w:sz w:val="18"/>
                <w:szCs w:val="16"/>
              </w:rPr>
              <w:t>3</w:t>
            </w:r>
          </w:p>
        </w:tc>
        <w:tc>
          <w:tcPr>
            <w:tcW w:w="4370" w:type="dxa"/>
          </w:tcPr>
          <w:p w:rsidR="00532B29" w:rsidRPr="008A5401" w:rsidRDefault="00532B29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  <w:tc>
          <w:tcPr>
            <w:tcW w:w="3001" w:type="dxa"/>
          </w:tcPr>
          <w:p w:rsidR="00532B29" w:rsidRPr="008A5401" w:rsidRDefault="00B216DF" w:rsidP="008A54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K_K04</w:t>
            </w:r>
          </w:p>
        </w:tc>
        <w:tc>
          <w:tcPr>
            <w:tcW w:w="1381" w:type="dxa"/>
          </w:tcPr>
          <w:p w:rsidR="00532B29" w:rsidRPr="008A5401" w:rsidRDefault="004541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5A0C"/>
    <w:rsid w:val="00016FA0"/>
    <w:rsid w:val="00043622"/>
    <w:rsid w:val="000834BC"/>
    <w:rsid w:val="000C4232"/>
    <w:rsid w:val="000D7E78"/>
    <w:rsid w:val="000F27DB"/>
    <w:rsid w:val="000F547E"/>
    <w:rsid w:val="00142E6C"/>
    <w:rsid w:val="001612D5"/>
    <w:rsid w:val="001A42CF"/>
    <w:rsid w:val="00207BBF"/>
    <w:rsid w:val="00241027"/>
    <w:rsid w:val="002422E5"/>
    <w:rsid w:val="002B012F"/>
    <w:rsid w:val="002F27B7"/>
    <w:rsid w:val="00305AF3"/>
    <w:rsid w:val="00306D7B"/>
    <w:rsid w:val="0034062B"/>
    <w:rsid w:val="00341D25"/>
    <w:rsid w:val="0035209E"/>
    <w:rsid w:val="00365EDA"/>
    <w:rsid w:val="003A3152"/>
    <w:rsid w:val="003B680D"/>
    <w:rsid w:val="003E0B23"/>
    <w:rsid w:val="003E60D7"/>
    <w:rsid w:val="004541F2"/>
    <w:rsid w:val="00457A21"/>
    <w:rsid w:val="004B1119"/>
    <w:rsid w:val="004F2DB8"/>
    <w:rsid w:val="00523BCB"/>
    <w:rsid w:val="00532B29"/>
    <w:rsid w:val="00536801"/>
    <w:rsid w:val="00586B31"/>
    <w:rsid w:val="00590B8E"/>
    <w:rsid w:val="005D1FAF"/>
    <w:rsid w:val="00635F5E"/>
    <w:rsid w:val="006567B9"/>
    <w:rsid w:val="006625F0"/>
    <w:rsid w:val="006A33A9"/>
    <w:rsid w:val="006C766B"/>
    <w:rsid w:val="006E1A54"/>
    <w:rsid w:val="0072568B"/>
    <w:rsid w:val="00754B97"/>
    <w:rsid w:val="0078522B"/>
    <w:rsid w:val="007D736E"/>
    <w:rsid w:val="00895BEB"/>
    <w:rsid w:val="008A5401"/>
    <w:rsid w:val="008E48E9"/>
    <w:rsid w:val="008F7E6F"/>
    <w:rsid w:val="00902168"/>
    <w:rsid w:val="00904BA8"/>
    <w:rsid w:val="0093211F"/>
    <w:rsid w:val="00965A2D"/>
    <w:rsid w:val="00966E0B"/>
    <w:rsid w:val="009D2457"/>
    <w:rsid w:val="009F42F0"/>
    <w:rsid w:val="00A05179"/>
    <w:rsid w:val="00A15AED"/>
    <w:rsid w:val="00A43564"/>
    <w:rsid w:val="00A65DB9"/>
    <w:rsid w:val="00A8511E"/>
    <w:rsid w:val="00A929E0"/>
    <w:rsid w:val="00AD51C1"/>
    <w:rsid w:val="00B216DF"/>
    <w:rsid w:val="00B2721F"/>
    <w:rsid w:val="00B7700D"/>
    <w:rsid w:val="00BC0732"/>
    <w:rsid w:val="00BD116A"/>
    <w:rsid w:val="00BE05FE"/>
    <w:rsid w:val="00BE1783"/>
    <w:rsid w:val="00C87504"/>
    <w:rsid w:val="00C943D9"/>
    <w:rsid w:val="00CD0414"/>
    <w:rsid w:val="00D06FEE"/>
    <w:rsid w:val="00D84FFB"/>
    <w:rsid w:val="00DA00CB"/>
    <w:rsid w:val="00DC4E51"/>
    <w:rsid w:val="00DE6C48"/>
    <w:rsid w:val="00DE7379"/>
    <w:rsid w:val="00E03A7F"/>
    <w:rsid w:val="00E302D1"/>
    <w:rsid w:val="00E5070B"/>
    <w:rsid w:val="00E97E5C"/>
    <w:rsid w:val="00EB0447"/>
    <w:rsid w:val="00ED11F9"/>
    <w:rsid w:val="00ED37E5"/>
    <w:rsid w:val="00ED54DF"/>
    <w:rsid w:val="00EF1129"/>
    <w:rsid w:val="00F10CC8"/>
    <w:rsid w:val="00F539F9"/>
    <w:rsid w:val="00FA40A5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F4620-039F-4BB5-B52F-916D8C03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Barbara Żytkowiak</cp:lastModifiedBy>
  <cp:revision>7</cp:revision>
  <cp:lastPrinted>2019-03-08T11:27:00Z</cp:lastPrinted>
  <dcterms:created xsi:type="dcterms:W3CDTF">2019-05-06T10:52:00Z</dcterms:created>
  <dcterms:modified xsi:type="dcterms:W3CDTF">2019-05-27T12:16:00Z</dcterms:modified>
</cp:coreProperties>
</file>