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415"/>
        <w:gridCol w:w="1133"/>
        <w:gridCol w:w="1275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8E6029" w:rsidRPr="006701B0" w:rsidTr="008E21D6">
        <w:trPr>
          <w:trHeight w:val="4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6701B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19F5">
              <w:rPr>
                <w:rFonts w:ascii="Times New Roman" w:eastAsia="Arial" w:hAnsi="Times New Roman"/>
                <w:b/>
                <w:sz w:val="20"/>
                <w:szCs w:val="20"/>
              </w:rPr>
              <w:t>Hodowla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701B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E6029" w:rsidRPr="006701B0" w:rsidRDefault="00C4270E" w:rsidP="008E21D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F5">
              <w:rPr>
                <w:rFonts w:ascii="Times New Roman" w:eastAsia="Arial" w:hAnsi="Times New Roman"/>
                <w:sz w:val="20"/>
                <w:szCs w:val="20"/>
              </w:rPr>
              <w:t xml:space="preserve">Plant </w:t>
            </w:r>
            <w:proofErr w:type="spellStart"/>
            <w:r w:rsidRPr="00C119F5">
              <w:rPr>
                <w:rFonts w:ascii="Times New Roman" w:eastAsia="Arial" w:hAnsi="Times New Roman"/>
                <w:sz w:val="20"/>
                <w:szCs w:val="20"/>
              </w:rPr>
              <w:t>breeding</w:t>
            </w:r>
            <w:proofErr w:type="spellEnd"/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19F5">
              <w:rPr>
                <w:rFonts w:ascii="Times New Roman" w:eastAsia="Arial" w:hAnsi="Times New Roman"/>
                <w:sz w:val="20"/>
                <w:szCs w:val="20"/>
              </w:rPr>
              <w:t>Ogrodnictwo</w:t>
            </w:r>
          </w:p>
        </w:tc>
      </w:tr>
      <w:tr w:rsidR="008E6029" w:rsidRPr="006701B0" w:rsidTr="008E21D6">
        <w:trPr>
          <w:trHeight w:val="227"/>
        </w:trPr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03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Język wykładowy: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4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stacjonarne</w:t>
            </w:r>
          </w:p>
          <w:p w:rsidR="008E6029" w:rsidRPr="006701B0" w:rsidRDefault="008E6029" w:rsidP="008E21D6">
            <w:pPr>
              <w:spacing w:line="240" w:lineRule="auto"/>
              <w:rPr>
                <w:b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20"/>
                <w:szCs w:val="16"/>
              </w:rPr>
              <w:t xml:space="preserve"> </w:t>
            </w:r>
            <w:r w:rsidRPr="006701B0"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p</w:t>
            </w:r>
            <w:r w:rsidRPr="006701B0">
              <w:rPr>
                <w:bCs/>
                <w:sz w:val="16"/>
                <w:szCs w:val="16"/>
              </w:rPr>
              <w:t>odstawowe</w:t>
            </w:r>
          </w:p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bCs/>
                <w:sz w:val="16"/>
                <w:szCs w:val="16"/>
              </w:rPr>
              <w:t xml:space="preserve"> obowiązkowe </w:t>
            </w:r>
          </w:p>
          <w:p w:rsidR="008E6029" w:rsidRPr="006701B0" w:rsidRDefault="008E6029" w:rsidP="008E21D6">
            <w:pPr>
              <w:spacing w:line="240" w:lineRule="auto"/>
              <w:rPr>
                <w:sz w:val="20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20"/>
                <w:szCs w:val="16"/>
              </w:rPr>
              <w:sym w:font="Wingdings" w:char="F07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>semestr  zimowy</w:t>
            </w:r>
            <w:r w:rsidRPr="006701B0">
              <w:rPr>
                <w:bCs/>
                <w:sz w:val="16"/>
                <w:szCs w:val="16"/>
              </w:rPr>
              <w:br/>
            </w:r>
            <w:r w:rsidRPr="006701B0">
              <w:rPr>
                <w:sz w:val="20"/>
                <w:szCs w:val="16"/>
              </w:rPr>
              <w:sym w:font="Wingdings" w:char="F0A8"/>
            </w:r>
            <w:r w:rsidRPr="006701B0">
              <w:rPr>
                <w:sz w:val="16"/>
                <w:szCs w:val="16"/>
              </w:rPr>
              <w:t xml:space="preserve"> </w:t>
            </w:r>
            <w:r w:rsidRPr="006701B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8E6029" w:rsidRPr="006701B0" w:rsidTr="008E21D6">
        <w:trPr>
          <w:trHeight w:val="3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01B0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6701B0" w:rsidRDefault="008E6029" w:rsidP="008E21D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6029" w:rsidRPr="00537CF6" w:rsidRDefault="00537CF6" w:rsidP="00C4270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37CF6">
              <w:rPr>
                <w:rFonts w:asciiTheme="minorHAnsi" w:hAnsiTheme="minorHAnsi"/>
                <w:b/>
                <w:sz w:val="16"/>
                <w:szCs w:val="16"/>
              </w:rPr>
              <w:t>OGR-O1-Z-</w:t>
            </w:r>
            <w:r w:rsidR="00C4270E" w:rsidRPr="00537CF6">
              <w:rPr>
                <w:rFonts w:asciiTheme="minorHAnsi" w:hAnsiTheme="minorHAnsi"/>
                <w:b/>
                <w:sz w:val="16"/>
                <w:szCs w:val="16"/>
              </w:rPr>
              <w:t>3Z2</w:t>
            </w:r>
            <w:r w:rsidR="00C4270E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</w:tr>
      <w:tr w:rsidR="008E6029" w:rsidRPr="006701B0" w:rsidTr="008E21D6">
        <w:trPr>
          <w:trHeight w:val="227"/>
        </w:trPr>
        <w:tc>
          <w:tcPr>
            <w:tcW w:w="10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Koordynator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C119F5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Jednostka zlecająca: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E953C2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E953C2">
              <w:rPr>
                <w:rFonts w:ascii="Times New Roman" w:eastAsia="Arial" w:hAnsi="Times New Roman"/>
                <w:sz w:val="16"/>
                <w:szCs w:val="16"/>
              </w:rPr>
              <w:t>Zapoznanie studentów z kierunkami hodowli roślin w kraju i na świecie. Przekazana jest wiedza z zakresu teoretycznych i praktycznych podstaw hodowli roślin. Studenci zdobywają wi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edzę z następujących </w:t>
            </w:r>
            <w:proofErr w:type="spellStart"/>
            <w:r>
              <w:rPr>
                <w:rFonts w:ascii="Times New Roman" w:eastAsia="Arial" w:hAnsi="Times New Roman"/>
                <w:sz w:val="16"/>
                <w:szCs w:val="16"/>
              </w:rPr>
              <w:t>zagadnień:</w:t>
            </w:r>
            <w:r w:rsidRPr="00E953C2">
              <w:rPr>
                <w:rFonts w:ascii="Times New Roman" w:eastAsia="Arial" w:hAnsi="Times New Roman"/>
                <w:sz w:val="16"/>
                <w:szCs w:val="16"/>
              </w:rPr>
              <w:t>biologia</w:t>
            </w:r>
            <w:proofErr w:type="spellEnd"/>
            <w:r w:rsidRPr="00E953C2">
              <w:rPr>
                <w:rFonts w:ascii="Times New Roman" w:eastAsia="Arial" w:hAnsi="Times New Roman"/>
                <w:sz w:val="16"/>
                <w:szCs w:val="16"/>
              </w:rPr>
              <w:t xml:space="preserve"> rozmnażania roślin uprawnych i jej wpływ na wybór metody hodowli twórczej, źródeł naturalnej i indukowanej zmienności i jej wykorzystanie w programach hodowlanych, genetykę populacji, metody hodowli roślin, kryteriów, zasad rejestracji odmian i prowadzenia ich hodowli zachowawczej.</w:t>
            </w:r>
          </w:p>
          <w:p w:rsidR="008E6029" w:rsidRPr="008015CE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Wykłady: (1) Prezentacja programu i zasad rozliczenia. Literatury. Ośrodki pochodzenia roślin uprawnych. Bioróżnorodność. Znaczenie genetycznego doskonalenia roślin. (2) Cele, znaczenie hodowli twórczej 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br/>
              <w:t xml:space="preserve">i zachowawczej. Materiały wyjściowe. (3) Systemy krzyżowania i selekcji. Biologia rozmnażania roślin uprawnych. Determinacja płci u roślin. (4) Struktura populacji gatunków samopłodnych i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. (5) Hodowla rekombinacyjna gatunków samopylnych. (6) Hodowla rekombinacyjna gatunków obcopylnych. Odmiany syntetyczne - charakterystyka i zasady tworzenia. Selekcja cykliczna.. (7) Zjawisko heterozji - definicja,  podstawy genetyczne, Depresja wsobna, przyczyny i przebieg. Hodowla mieszańców heterozyjnych.(7) Działalność COBORU. Zasady rejestracji i ochrona prawna odmian. </w:t>
            </w:r>
          </w:p>
          <w:p w:rsidR="008E6029" w:rsidRPr="00E953C2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5CE">
              <w:rPr>
                <w:rFonts w:ascii="Times New Roman" w:eastAsia="Arial" w:hAnsi="Times New Roman"/>
                <w:sz w:val="16"/>
                <w:szCs w:val="16"/>
              </w:rPr>
              <w:t>Ćwiczenia: (1) Odziedziczalność cech ilościowych. Szacowanie współczynników odziedziczalności w szerokim i wąskim sensie. (</w:t>
            </w:r>
            <w:r w:rsidRPr="008015CE">
              <w:rPr>
                <w:rFonts w:ascii="Times New Roman" w:eastAsia="Arial" w:hAnsi="Times New Roman"/>
                <w:smallCaps/>
                <w:sz w:val="16"/>
                <w:szCs w:val="16"/>
              </w:rPr>
              <w:t xml:space="preserve">2) 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Metody selekcji i jej skuteczność. Postępu hodowlanego. (3) Frekwencji alleli, genotypów i fenotypów w populacjach gatunków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. Częstość alleli determinujących cechy autosomalne i sprzężonych z płcią. Częstość alleli wielokrotnych i frekwencja genotypów przez nie determinowanych. (4) Transgresji cech - wykorzystanie w hodowli. Przykładowe programy hodowli nowych odmian warzyw samopłodnych i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obcopłodnych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 realizowane w </w:t>
            </w:r>
            <w:proofErr w:type="spellStart"/>
            <w:r w:rsidRPr="008015CE">
              <w:rPr>
                <w:rFonts w:ascii="Times New Roman" w:eastAsia="Arial" w:hAnsi="Times New Roman"/>
                <w:sz w:val="16"/>
                <w:szCs w:val="16"/>
              </w:rPr>
              <w:t>KGHiBR</w:t>
            </w:r>
            <w:proofErr w:type="spellEnd"/>
            <w:r w:rsidRPr="008015CE">
              <w:rPr>
                <w:rFonts w:ascii="Times New Roman" w:eastAsia="Arial" w:hAnsi="Times New Roman"/>
                <w:sz w:val="16"/>
                <w:szCs w:val="16"/>
              </w:rPr>
              <w:t>. (5) Krzyżowanie wsteczne, typy przenoszonych cech. Odmiany wieloliniowe. (6) Mieszańców heterozyjnych i ich charakterystyka. (7) Produkcja nasion F</w:t>
            </w:r>
            <w:r w:rsidRPr="008015CE">
              <w:rPr>
                <w:rFonts w:ascii="Times New Roman" w:eastAsia="Arial" w:hAnsi="Times New Roman"/>
                <w:sz w:val="16"/>
                <w:szCs w:val="16"/>
                <w:vertAlign w:val="subscript"/>
              </w:rPr>
              <w:t>1</w:t>
            </w:r>
            <w:r w:rsidRPr="008015CE">
              <w:rPr>
                <w:rFonts w:ascii="Times New Roman" w:eastAsia="Arial" w:hAnsi="Times New Roman"/>
                <w:sz w:val="16"/>
                <w:szCs w:val="16"/>
              </w:rPr>
              <w:t xml:space="preserve"> wybranych gatunków (kukurydza, cebula, kapusta, marchew, ogórek, pomidor). Szacowanie wydajności odmian syntetycznych. Zaliczenie końcowe.</w:t>
            </w:r>
          </w:p>
        </w:tc>
      </w:tr>
      <w:tr w:rsidR="008E6029" w:rsidRPr="006701B0" w:rsidTr="008E21D6">
        <w:trPr>
          <w:trHeight w:val="459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1402F1" w:rsidRDefault="008E6029" w:rsidP="008E21D6">
            <w:pPr>
              <w:spacing w:line="240" w:lineRule="auto"/>
              <w:ind w:left="-57"/>
              <w:rPr>
                <w:rFonts w:ascii="Times New Roman" w:eastAsia="Arial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 xml:space="preserve">a)   Wykłady                                                                                liczba godzin   9 </w:t>
            </w:r>
          </w:p>
          <w:p w:rsidR="008E6029" w:rsidRPr="006701B0" w:rsidRDefault="008E6029" w:rsidP="008E21D6">
            <w:pPr>
              <w:spacing w:line="240" w:lineRule="auto"/>
              <w:ind w:left="-57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1402F1">
              <w:rPr>
                <w:rFonts w:ascii="Times New Roman" w:eastAsia="Arial" w:hAnsi="Times New Roman"/>
                <w:sz w:val="16"/>
                <w:szCs w:val="16"/>
              </w:rPr>
              <w:t>b)   Ćwiczenia laboratoryjne                                                       liczba godzin   18</w:t>
            </w:r>
          </w:p>
        </w:tc>
      </w:tr>
      <w:tr w:rsidR="008E6029" w:rsidRPr="006701B0" w:rsidTr="008E21D6">
        <w:trPr>
          <w:trHeight w:val="281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Metody dydaktyczne: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1402F1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Sale dydaktyczne</w:t>
            </w: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 xml:space="preserve">Wymagania formalne </w:t>
            </w:r>
          </w:p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1402F1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Genetyka roślin, Botanika</w:t>
            </w:r>
          </w:p>
          <w:p w:rsidR="008E6029" w:rsidRPr="001402F1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2F1">
              <w:rPr>
                <w:rFonts w:ascii="Times New Roman" w:eastAsia="Arial" w:hAnsi="Times New Roman"/>
                <w:sz w:val="16"/>
                <w:szCs w:val="16"/>
              </w:rPr>
              <w:t>Student posiada wiedzę z zakresu systematyki roślin, sposobów dziedziczenia cech, podstaw statystyki</w:t>
            </w:r>
          </w:p>
        </w:tc>
      </w:tr>
      <w:tr w:rsidR="008E6029" w:rsidRPr="006701B0" w:rsidTr="008E21D6">
        <w:trPr>
          <w:trHeight w:val="90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bCs/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Efekty uczenia się: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8E6029" w:rsidRPr="001402F1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01 – ma wiedzę w zakresie materialnych podstaw dziedziczności, zmienności genetycznej i sposobach jej generowania</w:t>
            </w:r>
          </w:p>
          <w:p w:rsidR="008E6029" w:rsidRPr="001402F1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 xml:space="preserve">02 – ma wiedzę w zakresie pochodzenia, biologii rozmnażania oraz sposobów dziedziczenia cech głównych gatunków roślin uprawnych 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W_</w:t>
            </w:r>
            <w:r w:rsidRPr="001402F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03 – rozumie potrzebę prowadzenia hodowli nowych odmian, zna i rozumie zasady rejestracji odmian (ochrona praw autorskich)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W_04 – orientuje się w zależnościach genetycznych w populacjach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U_01 – posiada umiejętność wyszukiwania i wykorzystania potrzebnych informacji z różnych źródeł i ich twórczego wykorzystania w realizacji założonego celu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D31">
              <w:rPr>
                <w:rFonts w:ascii="Times New Roman" w:hAnsi="Times New Roman"/>
                <w:sz w:val="16"/>
                <w:szCs w:val="16"/>
              </w:rPr>
              <w:t>U_02 – potrafi dobrać właściwą dla danego gatunku metodę hodowli twórczej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21D31">
              <w:rPr>
                <w:rFonts w:ascii="Times New Roman" w:hAnsi="Times New Roman"/>
                <w:bCs/>
                <w:sz w:val="16"/>
                <w:szCs w:val="16"/>
              </w:rPr>
              <w:t>Kompetencje: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– ma świadomość społecznego znaczenia genetycznego doskonalenia roślin dla produkcji żywności wysokiej jakości i wartości technologicznej i zna stosowane w tym celu metody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21D31">
              <w:rPr>
                <w:rFonts w:ascii="Times New Roman" w:hAnsi="Times New Roman"/>
                <w:sz w:val="16"/>
                <w:szCs w:val="16"/>
              </w:rPr>
              <w:t xml:space="preserve"> – rozumie potrzebę stałego poszerzania i pogłębiania wiedzy, zna jej praktyczne wykorzystanie</w:t>
            </w:r>
          </w:p>
          <w:p w:rsidR="008E6029" w:rsidRPr="00B21D31" w:rsidRDefault="008E6029" w:rsidP="008E21D6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E6029" w:rsidRPr="006701B0" w:rsidTr="008E21D6">
        <w:trPr>
          <w:trHeight w:val="95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3 -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trakcie dyskusji zdefiniowanego problemu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W_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4 -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  <w:r>
              <w:rPr>
                <w:rFonts w:ascii="Times New Roman" w:eastAsia="Arial" w:hAnsi="Times New Roman"/>
                <w:sz w:val="16"/>
                <w:szCs w:val="16"/>
              </w:rPr>
              <w:t>,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U_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problemu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U_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sprawdziany na zajęciach ćwiczeniowych z przerobionego materiału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problemu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8E6029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01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-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trakcie dyskusji zdefiniowanego problemu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egzamin pisemny</w:t>
            </w:r>
          </w:p>
          <w:p w:rsidR="008E6029" w:rsidRPr="0079091C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B21D31">
              <w:rPr>
                <w:rFonts w:ascii="Times New Roman" w:eastAsia="Arial" w:hAnsi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2 –  </w:t>
            </w:r>
            <w:r w:rsidRPr="00B21D31">
              <w:rPr>
                <w:rFonts w:ascii="Times New Roman" w:eastAsia="Arial" w:hAnsi="Times New Roman"/>
                <w:sz w:val="16"/>
                <w:szCs w:val="16"/>
              </w:rPr>
              <w:t>aktywność w dyskusji zdefiniowanego prob</w:t>
            </w:r>
            <w:r>
              <w:rPr>
                <w:rFonts w:ascii="Times New Roman" w:eastAsia="Arial" w:hAnsi="Times New Roman"/>
                <w:sz w:val="16"/>
                <w:szCs w:val="16"/>
              </w:rPr>
              <w:t>lemu</w:t>
            </w:r>
          </w:p>
        </w:tc>
      </w:tr>
      <w:tr w:rsidR="008E6029" w:rsidRPr="006701B0" w:rsidTr="008E21D6">
        <w:trPr>
          <w:trHeight w:val="50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79091C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091C">
              <w:rPr>
                <w:rFonts w:ascii="Times New Roman" w:eastAsia="Arial" w:hAnsi="Times New Roman"/>
                <w:sz w:val="16"/>
                <w:szCs w:val="16"/>
              </w:rPr>
              <w:t>Imienna karta oceny studenta, sprawdziany pisemnie, treść pytań egzaminacyjnych z oceną</w:t>
            </w:r>
          </w:p>
        </w:tc>
      </w:tr>
      <w:tr w:rsidR="008E6029" w:rsidRPr="006701B0" w:rsidTr="008E21D6">
        <w:trPr>
          <w:trHeight w:val="527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</w:rPr>
            </w:pPr>
            <w:r w:rsidRPr="006701B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8E6029" w:rsidRPr="006701B0" w:rsidRDefault="008E6029" w:rsidP="008E21D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8E6029" w:rsidRPr="006701B0" w:rsidTr="008E21D6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701B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Sale dydaktyczne</w:t>
            </w:r>
          </w:p>
        </w:tc>
      </w:tr>
      <w:tr w:rsidR="008E6029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0728C5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1.</w:t>
            </w:r>
            <w:r w:rsidRPr="000728C5">
              <w:rPr>
                <w:rFonts w:ascii="Times New Roman" w:eastAsia="Arial" w:hAnsi="Times New Roman"/>
                <w:sz w:val="16"/>
                <w:szCs w:val="16"/>
              </w:rPr>
              <w:t xml:space="preserve">Michalik B. (red) 2009. Hodowla roślin z elementami genetyki i biotechnologii. </w:t>
            </w:r>
            <w:proofErr w:type="spellStart"/>
            <w:r w:rsidRPr="000728C5">
              <w:rPr>
                <w:rFonts w:ascii="Times New Roman" w:eastAsia="Arial" w:hAnsi="Times New Roman"/>
                <w:sz w:val="16"/>
                <w:szCs w:val="16"/>
              </w:rPr>
              <w:t>PWRiL</w:t>
            </w:r>
            <w:proofErr w:type="spellEnd"/>
          </w:p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E6029">
              <w:rPr>
                <w:rFonts w:ascii="Times New Roman" w:eastAsia="Arial" w:hAnsi="Times New Roman"/>
                <w:sz w:val="16"/>
                <w:szCs w:val="16"/>
              </w:rPr>
              <w:t xml:space="preserve">2. Hoffmann W., Mudra A., Plarre W. 1975. </w:t>
            </w:r>
            <w:r w:rsidRPr="000728C5">
              <w:rPr>
                <w:rFonts w:ascii="Times New Roman" w:eastAsia="Arial" w:hAnsi="Times New Roman"/>
                <w:sz w:val="16"/>
                <w:szCs w:val="16"/>
              </w:rPr>
              <w:t xml:space="preserve">Ogólna hodowla roślin. </w:t>
            </w:r>
            <w:proofErr w:type="spellStart"/>
            <w:r w:rsidRPr="000728C5">
              <w:rPr>
                <w:rFonts w:ascii="Times New Roman" w:eastAsia="Arial" w:hAnsi="Times New Roman"/>
                <w:sz w:val="16"/>
                <w:szCs w:val="16"/>
              </w:rPr>
              <w:t>PWRiL</w:t>
            </w:r>
            <w:proofErr w:type="spellEnd"/>
            <w:r w:rsidRPr="000728C5">
              <w:rPr>
                <w:rFonts w:ascii="Times New Roman" w:eastAsia="Arial" w:hAnsi="Times New Roman"/>
                <w:sz w:val="16"/>
                <w:szCs w:val="16"/>
              </w:rPr>
              <w:t>. Warszawa.</w:t>
            </w:r>
          </w:p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3. Michalik B. 1997. Podstawy Hodowli Roślin Ogrodniczych. AR w Krakowie</w:t>
            </w:r>
          </w:p>
          <w:p w:rsidR="008E6029" w:rsidRPr="000728C5" w:rsidRDefault="008E6029" w:rsidP="008E21D6">
            <w:pPr>
              <w:spacing w:line="240" w:lineRule="auto"/>
              <w:ind w:right="-447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4. Niemirowicz-Szczytt K. (red) (1993) Hodowla roślin warzywnych. Wydawnictwo SGGW</w:t>
            </w:r>
          </w:p>
          <w:p w:rsidR="008E6029" w:rsidRPr="000728C5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5. Tarkowski Cz. 1999. Genetyka, Hodowla Roślin, Nasiennictwo. AR Lublin</w:t>
            </w:r>
          </w:p>
        </w:tc>
      </w:tr>
      <w:tr w:rsidR="008E6029" w:rsidRPr="006701B0" w:rsidTr="008E21D6">
        <w:trPr>
          <w:trHeight w:val="340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0728C5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728C5">
              <w:rPr>
                <w:rFonts w:ascii="Times New Roman" w:hAnsi="Times New Roman"/>
                <w:sz w:val="16"/>
                <w:szCs w:val="16"/>
              </w:rPr>
              <w:t>UWAGI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E6029" w:rsidRPr="000728C5" w:rsidRDefault="008E6029" w:rsidP="008E21D6">
            <w:pPr>
              <w:spacing w:line="240" w:lineRule="auto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Do wyliczenia oceny końcowej stosowana jest następująca skala:</w:t>
            </w:r>
            <w:r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</w:p>
          <w:p w:rsidR="008E6029" w:rsidRPr="000728C5" w:rsidRDefault="008E6029" w:rsidP="008E21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8C5">
              <w:rPr>
                <w:rFonts w:ascii="Times New Roman" w:eastAsia="Arial" w:hAnsi="Times New Roman"/>
                <w:sz w:val="16"/>
                <w:szCs w:val="16"/>
              </w:rPr>
              <w:t>100-91% pkt.  – 5,0; 90-81% pkt. – 4,5; 80-71% pkt. – 4,0; 70-61% pkt. – 3,5; 60-51% pkt. – 3,0</w:t>
            </w:r>
          </w:p>
        </w:tc>
      </w:tr>
    </w:tbl>
    <w:p w:rsidR="00155E01" w:rsidRDefault="00155E01" w:rsidP="00155E01">
      <w:pPr>
        <w:rPr>
          <w:sz w:val="16"/>
        </w:rPr>
      </w:pPr>
    </w:p>
    <w:p w:rsidR="00155E01" w:rsidRDefault="00155E01" w:rsidP="00155E01">
      <w:pPr>
        <w:rPr>
          <w:sz w:val="16"/>
        </w:rPr>
      </w:pPr>
    </w:p>
    <w:p w:rsidR="008E6029" w:rsidRDefault="00155E01" w:rsidP="008E6029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Spec="center" w:tblpY="252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  <w:gridCol w:w="1441"/>
      </w:tblGrid>
      <w:tr w:rsidR="008E6029" w:rsidRPr="006701B0" w:rsidTr="008E21D6">
        <w:trPr>
          <w:trHeight w:val="53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sz w:val="18"/>
                <w:szCs w:val="18"/>
                <w:vertAlign w:val="superscript"/>
              </w:rPr>
            </w:pPr>
            <w:r w:rsidRPr="006701B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  <w:r w:rsidRPr="006701B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E6029" w:rsidRPr="006701B0" w:rsidTr="008E21D6">
        <w:trPr>
          <w:trHeight w:val="476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8E6029" w:rsidP="008E21D6">
            <w:pPr>
              <w:rPr>
                <w:bCs/>
                <w:sz w:val="18"/>
                <w:szCs w:val="18"/>
              </w:rPr>
            </w:pPr>
            <w:r w:rsidRPr="006701B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29" w:rsidRPr="006701B0" w:rsidRDefault="000D45ED" w:rsidP="008E21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E6029" w:rsidRPr="006701B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8E6029" w:rsidRDefault="008E6029" w:rsidP="008E6029"/>
    <w:p w:rsidR="008E6029" w:rsidRDefault="006154E3" w:rsidP="008E6029">
      <w:pPr>
        <w:rPr>
          <w:sz w:val="16"/>
        </w:rPr>
      </w:pPr>
      <w:r>
        <w:rPr>
          <w:sz w:val="18"/>
        </w:rPr>
        <w:t xml:space="preserve">Tabela zgodności kierunkowych </w:t>
      </w:r>
      <w:r w:rsidR="008E6029">
        <w:rPr>
          <w:sz w:val="18"/>
        </w:rPr>
        <w:t xml:space="preserve">efektów </w:t>
      </w:r>
      <w:r w:rsidR="007F2C6B">
        <w:rPr>
          <w:sz w:val="18"/>
        </w:rPr>
        <w:t>uczenia</w:t>
      </w:r>
      <w:r>
        <w:rPr>
          <w:sz w:val="18"/>
        </w:rPr>
        <w:t xml:space="preserve"> się</w:t>
      </w:r>
      <w:r w:rsidR="008E6029">
        <w:rPr>
          <w:sz w:val="18"/>
        </w:rPr>
        <w:t xml:space="preserve"> z efektami przedmiotu:</w:t>
      </w:r>
    </w:p>
    <w:p w:rsidR="008E6029" w:rsidRDefault="008E6029" w:rsidP="008E6029">
      <w:pPr>
        <w:rPr>
          <w:vertAlign w:val="superscript"/>
        </w:rPr>
      </w:pPr>
    </w:p>
    <w:tbl>
      <w:tblPr>
        <w:tblW w:w="1059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563"/>
        <w:gridCol w:w="3001"/>
        <w:gridCol w:w="1381"/>
      </w:tblGrid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209E">
              <w:rPr>
                <w:rFonts w:ascii="Times New Roman" w:hAnsi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85209E" w:rsidRDefault="008E6029" w:rsidP="008E21D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</w:pPr>
            <w:r w:rsidRPr="0085209E">
              <w:rPr>
                <w:rFonts w:ascii="Times New Roman" w:hAnsi="Times New Roman"/>
                <w:sz w:val="16"/>
                <w:szCs w:val="16"/>
              </w:rPr>
              <w:t>Oddziaływanie zajęć na efekt kierunkowy*</w:t>
            </w:r>
            <w:r w:rsidRPr="0085209E">
              <w:rPr>
                <w:rFonts w:ascii="Times New Roman" w:hAnsi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-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ma wiedzę w zakresie materialnych podstaw dziedziczności, zmienności genetycznej i sposobach jej generowania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K_W04,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 xml:space="preserve">ma wiedzę w zakresie pochodzenia, biologii rozmnażania oraz sposobów dziedziczenia cech głównych gatunków roślin uprawnych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K_W01;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rozumie potrzebę prowadzenia hodowli nowych odmian, zna i rozumie zasady rejestracji odmian (ochrona praw autorskich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C4270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Wiedza –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F1449C">
              <w:rPr>
                <w:rFonts w:ascii="Times New Roman" w:hAnsi="Times New Roman"/>
                <w:sz w:val="16"/>
                <w:szCs w:val="16"/>
              </w:rPr>
              <w:t>orientuje się w zależnościach genetycznych w populacjach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K_U11;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K_U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F1449C">
              <w:rPr>
                <w:rFonts w:ascii="Times New Roman" w:eastAsia="Arial" w:hAnsi="Times New Roman"/>
                <w:color w:val="000000" w:themeColor="text1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eastAsia="Arial" w:hAnsi="Times New Roman"/>
                <w:sz w:val="16"/>
                <w:szCs w:val="16"/>
                <w:lang w:eastAsia="pl-PL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  <w:lang w:eastAsia="pl-PL"/>
              </w:rPr>
              <w:t>posiada umiejętność wyszukiwania i wykorzystania potrzebnych informacji z różnych źródeł i ich twórczego wykorzystania w realizacji założonego celu</w:t>
            </w:r>
            <w:r w:rsidRPr="00F144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U</w:t>
            </w:r>
            <w:r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Umiejętności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 w:cs="Times New Roman"/>
                <w:sz w:val="16"/>
                <w:szCs w:val="16"/>
              </w:rPr>
              <w:t>potrafi dobrać właściwą dla danego gatunku metodę hodowli twórczej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FC1EE0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U</w:t>
            </w:r>
            <w:r w:rsidRPr="00F1449C">
              <w:rPr>
                <w:rFonts w:ascii="Times New Roman" w:eastAsia="Arial" w:hAnsi="Times New Roman"/>
                <w:sz w:val="16"/>
                <w:szCs w:val="16"/>
              </w:rPr>
              <w:t>0</w:t>
            </w:r>
            <w:r w:rsidR="00FC1EE0" w:rsidRPr="00F1449C">
              <w:rPr>
                <w:rFonts w:ascii="Times New Roman" w:eastAsia="Arial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Kompetencje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sz w:val="16"/>
                <w:szCs w:val="16"/>
              </w:rPr>
              <w:t>ma świadomość społecznego znaczenia genetycznego doskonalenia roślin dla produkcji żywności wysokiej jakości i wartości technologicznej i zna stosowane w tym celu metody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K_K03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E6029" w:rsidRPr="0085209E" w:rsidTr="008E21D6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Kompetencje - </w:t>
            </w:r>
            <w:r w:rsidRPr="00F144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K_02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 w:cs="Times New Roman"/>
                <w:sz w:val="16"/>
                <w:szCs w:val="16"/>
              </w:rPr>
              <w:t>rozumie potrzebę stałego poszerzania i pogłębiania wiedzy, zna jej praktyczne wykorzystanie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155E01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eastAsia="Arial" w:hAnsi="Times New Roman"/>
                <w:sz w:val="16"/>
                <w:szCs w:val="16"/>
              </w:rPr>
              <w:t>K_K01;</w:t>
            </w:r>
            <w:r w:rsidR="008E6029" w:rsidRPr="00F1449C">
              <w:rPr>
                <w:rFonts w:ascii="Times New Roman" w:eastAsia="Arial" w:hAnsi="Times New Roman"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9" w:rsidRPr="00F1449C" w:rsidRDefault="008E6029" w:rsidP="008E21D6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449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6154E3" w:rsidRPr="00F1449C">
              <w:rPr>
                <w:rFonts w:ascii="Times New Roman" w:hAnsi="Times New Roman"/>
                <w:bCs/>
                <w:sz w:val="16"/>
                <w:szCs w:val="16"/>
              </w:rPr>
              <w:t>; 2</w:t>
            </w:r>
          </w:p>
        </w:tc>
      </w:tr>
    </w:tbl>
    <w:p w:rsidR="008E6029" w:rsidRDefault="008E6029" w:rsidP="008E6029"/>
    <w:p w:rsidR="006154E3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6154E3" w:rsidRPr="0093211F" w:rsidRDefault="006154E3" w:rsidP="006154E3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622E86" w:rsidRDefault="00622E86"/>
    <w:sectPr w:rsidR="00622E86" w:rsidSect="007E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8FD"/>
    <w:rsid w:val="0003590E"/>
    <w:rsid w:val="000D45ED"/>
    <w:rsid w:val="00155E01"/>
    <w:rsid w:val="002B5089"/>
    <w:rsid w:val="00357E70"/>
    <w:rsid w:val="00537CF6"/>
    <w:rsid w:val="005D2B49"/>
    <w:rsid w:val="006154E3"/>
    <w:rsid w:val="00622E86"/>
    <w:rsid w:val="00683FC6"/>
    <w:rsid w:val="007D4D2C"/>
    <w:rsid w:val="007E23D2"/>
    <w:rsid w:val="007F2C6B"/>
    <w:rsid w:val="008E6029"/>
    <w:rsid w:val="00972161"/>
    <w:rsid w:val="009E0268"/>
    <w:rsid w:val="00A70DE6"/>
    <w:rsid w:val="00C32B09"/>
    <w:rsid w:val="00C378FD"/>
    <w:rsid w:val="00C4270E"/>
    <w:rsid w:val="00C965EB"/>
    <w:rsid w:val="00D00CB9"/>
    <w:rsid w:val="00DE2C49"/>
    <w:rsid w:val="00E0272B"/>
    <w:rsid w:val="00F1449C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2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0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029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0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</dc:creator>
  <cp:lastModifiedBy>user</cp:lastModifiedBy>
  <cp:revision>3</cp:revision>
  <dcterms:created xsi:type="dcterms:W3CDTF">2019-05-27T19:17:00Z</dcterms:created>
  <dcterms:modified xsi:type="dcterms:W3CDTF">2019-05-28T09:30:00Z</dcterms:modified>
</cp:coreProperties>
</file>